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19A1" w14:textId="284E827D" w:rsidR="00CE252B" w:rsidRPr="00931629" w:rsidRDefault="009C1ADF" w:rsidP="009C1ADF">
      <w:pPr>
        <w:jc w:val="center"/>
        <w:rPr>
          <w:b/>
          <w:bCs/>
          <w:sz w:val="32"/>
          <w:szCs w:val="32"/>
        </w:rPr>
      </w:pPr>
      <w:r w:rsidRPr="00931629">
        <w:rPr>
          <w:b/>
          <w:bCs/>
          <w:sz w:val="32"/>
          <w:szCs w:val="32"/>
        </w:rPr>
        <w:t>PARTECIPAZIONE AL</w:t>
      </w:r>
      <w:r w:rsidR="00A800CD">
        <w:rPr>
          <w:b/>
          <w:bCs/>
          <w:sz w:val="32"/>
          <w:szCs w:val="32"/>
        </w:rPr>
        <w:t>LA GARA ON LINE</w:t>
      </w:r>
      <w:r w:rsidRPr="00931629">
        <w:rPr>
          <w:b/>
          <w:bCs/>
          <w:sz w:val="32"/>
          <w:szCs w:val="32"/>
        </w:rPr>
        <w:t xml:space="preserve"> PI GRECO DAY</w:t>
      </w:r>
      <w:r w:rsidR="00A800CD">
        <w:rPr>
          <w:b/>
          <w:bCs/>
          <w:sz w:val="32"/>
          <w:szCs w:val="32"/>
        </w:rPr>
        <w:t xml:space="preserve"> SECONDARIA DI PRIMO GRADO </w:t>
      </w:r>
      <w:r w:rsidR="006C4780">
        <w:rPr>
          <w:b/>
          <w:bCs/>
          <w:sz w:val="32"/>
          <w:szCs w:val="32"/>
        </w:rPr>
        <w:t>PORTO CERESIO E BESANO</w:t>
      </w:r>
      <w:bookmarkStart w:id="0" w:name="_GoBack"/>
      <w:bookmarkEnd w:id="0"/>
    </w:p>
    <w:tbl>
      <w:tblPr>
        <w:tblStyle w:val="Grigliatabella"/>
        <w:tblpPr w:leftFromText="141" w:rightFromText="141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800CD" w14:paraId="3789F5DC" w14:textId="77777777" w:rsidTr="00A800CD">
        <w:trPr>
          <w:trHeight w:val="454"/>
        </w:trPr>
        <w:tc>
          <w:tcPr>
            <w:tcW w:w="3209" w:type="dxa"/>
            <w:shd w:val="clear" w:color="auto" w:fill="FFF2CC" w:themeFill="accent4" w:themeFillTint="33"/>
            <w:vAlign w:val="center"/>
          </w:tcPr>
          <w:p w14:paraId="061EAD28" w14:textId="77777777" w:rsidR="00A800CD" w:rsidRPr="00FB197F" w:rsidRDefault="00A800CD" w:rsidP="00A800CD">
            <w:pPr>
              <w:jc w:val="center"/>
              <w:rPr>
                <w:b/>
                <w:bCs/>
              </w:rPr>
            </w:pPr>
            <w:r w:rsidRPr="00FB197F">
              <w:rPr>
                <w:b/>
                <w:bCs/>
              </w:rPr>
              <w:t>CLASSE</w:t>
            </w:r>
          </w:p>
        </w:tc>
        <w:tc>
          <w:tcPr>
            <w:tcW w:w="3209" w:type="dxa"/>
            <w:shd w:val="clear" w:color="auto" w:fill="FFF2CC" w:themeFill="accent4" w:themeFillTint="33"/>
            <w:vAlign w:val="center"/>
          </w:tcPr>
          <w:p w14:paraId="61E59C8A" w14:textId="77777777" w:rsidR="00A800CD" w:rsidRPr="00FB197F" w:rsidRDefault="00A800CD" w:rsidP="00A800CD">
            <w:pPr>
              <w:jc w:val="center"/>
              <w:rPr>
                <w:b/>
                <w:bCs/>
              </w:rPr>
            </w:pPr>
            <w:r w:rsidRPr="00FB197F">
              <w:rPr>
                <w:b/>
                <w:bCs/>
              </w:rPr>
              <w:t>DOCENTE COINVOLTO</w:t>
            </w:r>
          </w:p>
        </w:tc>
        <w:tc>
          <w:tcPr>
            <w:tcW w:w="3210" w:type="dxa"/>
            <w:shd w:val="clear" w:color="auto" w:fill="FFF2CC" w:themeFill="accent4" w:themeFillTint="33"/>
            <w:vAlign w:val="center"/>
          </w:tcPr>
          <w:p w14:paraId="40B33F23" w14:textId="77777777" w:rsidR="00A800CD" w:rsidRPr="00FB197F" w:rsidRDefault="00A800CD" w:rsidP="00A800CD">
            <w:pPr>
              <w:jc w:val="center"/>
              <w:rPr>
                <w:b/>
                <w:bCs/>
              </w:rPr>
            </w:pPr>
            <w:r w:rsidRPr="00FB197F">
              <w:rPr>
                <w:b/>
                <w:bCs/>
              </w:rPr>
              <w:t>ORA</w:t>
            </w:r>
          </w:p>
        </w:tc>
      </w:tr>
      <w:tr w:rsidR="00A800CD" w14:paraId="0D30DF96" w14:textId="77777777" w:rsidTr="00A800CD">
        <w:trPr>
          <w:trHeight w:val="397"/>
        </w:trPr>
        <w:tc>
          <w:tcPr>
            <w:tcW w:w="3209" w:type="dxa"/>
            <w:vAlign w:val="center"/>
          </w:tcPr>
          <w:p w14:paraId="42A9D216" w14:textId="77777777" w:rsidR="00A800CD" w:rsidRDefault="00A800CD" w:rsidP="00A800CD">
            <w:pPr>
              <w:jc w:val="center"/>
            </w:pPr>
            <w:r>
              <w:t>1^A</w:t>
            </w:r>
          </w:p>
        </w:tc>
        <w:tc>
          <w:tcPr>
            <w:tcW w:w="3209" w:type="dxa"/>
          </w:tcPr>
          <w:p w14:paraId="07ED75AE" w14:textId="77777777" w:rsidR="00A800CD" w:rsidRDefault="00A800CD" w:rsidP="00A800CD">
            <w:proofErr w:type="spellStart"/>
            <w:r>
              <w:t>Ruocco</w:t>
            </w:r>
            <w:proofErr w:type="spellEnd"/>
          </w:p>
        </w:tc>
        <w:tc>
          <w:tcPr>
            <w:tcW w:w="3210" w:type="dxa"/>
          </w:tcPr>
          <w:p w14:paraId="3BC845F7" w14:textId="77777777" w:rsidR="00A800CD" w:rsidRDefault="00A800CD" w:rsidP="00A800CD">
            <w:r>
              <w:t>12.00-13.00</w:t>
            </w:r>
          </w:p>
        </w:tc>
      </w:tr>
      <w:tr w:rsidR="00A800CD" w14:paraId="32DB9019" w14:textId="77777777" w:rsidTr="00A800CD">
        <w:trPr>
          <w:trHeight w:val="397"/>
        </w:trPr>
        <w:tc>
          <w:tcPr>
            <w:tcW w:w="3209" w:type="dxa"/>
            <w:vAlign w:val="center"/>
          </w:tcPr>
          <w:p w14:paraId="26FE4294" w14:textId="77777777" w:rsidR="00A800CD" w:rsidRDefault="00A800CD" w:rsidP="00A800CD">
            <w:pPr>
              <w:jc w:val="center"/>
            </w:pPr>
            <w:r>
              <w:t>1^B</w:t>
            </w:r>
          </w:p>
        </w:tc>
        <w:tc>
          <w:tcPr>
            <w:tcW w:w="3209" w:type="dxa"/>
          </w:tcPr>
          <w:p w14:paraId="034CED61" w14:textId="77777777" w:rsidR="00A800CD" w:rsidRDefault="00A800CD" w:rsidP="00A800CD">
            <w:proofErr w:type="spellStart"/>
            <w:r>
              <w:t>Ruocco</w:t>
            </w:r>
            <w:proofErr w:type="spellEnd"/>
          </w:p>
        </w:tc>
        <w:tc>
          <w:tcPr>
            <w:tcW w:w="3210" w:type="dxa"/>
          </w:tcPr>
          <w:p w14:paraId="393B4BE6" w14:textId="77777777" w:rsidR="00A800CD" w:rsidRDefault="00A800CD" w:rsidP="00A800CD">
            <w:r>
              <w:t>13.00-14.00</w:t>
            </w:r>
          </w:p>
        </w:tc>
      </w:tr>
      <w:tr w:rsidR="00A800CD" w14:paraId="0DCEA4EE" w14:textId="77777777" w:rsidTr="00A800CD">
        <w:trPr>
          <w:trHeight w:val="397"/>
        </w:trPr>
        <w:tc>
          <w:tcPr>
            <w:tcW w:w="3209" w:type="dxa"/>
            <w:vAlign w:val="center"/>
          </w:tcPr>
          <w:p w14:paraId="2C33DBE3" w14:textId="77777777" w:rsidR="00A800CD" w:rsidRDefault="00A800CD" w:rsidP="00A800CD">
            <w:pPr>
              <w:jc w:val="center"/>
            </w:pPr>
            <w:r>
              <w:t>2^A</w:t>
            </w:r>
          </w:p>
        </w:tc>
        <w:tc>
          <w:tcPr>
            <w:tcW w:w="3209" w:type="dxa"/>
          </w:tcPr>
          <w:p w14:paraId="5C874DE8" w14:textId="77777777" w:rsidR="00A800CD" w:rsidRDefault="00A800CD" w:rsidP="00A800CD">
            <w:r>
              <w:t>Belli</w:t>
            </w:r>
          </w:p>
        </w:tc>
        <w:tc>
          <w:tcPr>
            <w:tcW w:w="3210" w:type="dxa"/>
          </w:tcPr>
          <w:p w14:paraId="4DC4B132" w14:textId="77777777" w:rsidR="00A800CD" w:rsidRDefault="00A800CD" w:rsidP="00A800CD">
            <w:r>
              <w:t>12.00-13.00</w:t>
            </w:r>
          </w:p>
        </w:tc>
      </w:tr>
      <w:tr w:rsidR="00A800CD" w14:paraId="3C6B9438" w14:textId="77777777" w:rsidTr="00A800CD">
        <w:trPr>
          <w:trHeight w:val="397"/>
        </w:trPr>
        <w:tc>
          <w:tcPr>
            <w:tcW w:w="3209" w:type="dxa"/>
            <w:vAlign w:val="center"/>
          </w:tcPr>
          <w:p w14:paraId="4B9A092A" w14:textId="77777777" w:rsidR="00A800CD" w:rsidRDefault="00A800CD" w:rsidP="00A800CD">
            <w:pPr>
              <w:jc w:val="center"/>
            </w:pPr>
            <w:r>
              <w:t>2^B</w:t>
            </w:r>
          </w:p>
        </w:tc>
        <w:tc>
          <w:tcPr>
            <w:tcW w:w="3209" w:type="dxa"/>
          </w:tcPr>
          <w:p w14:paraId="6F5E6DC4" w14:textId="77777777" w:rsidR="00A800CD" w:rsidRDefault="00A800CD" w:rsidP="00A800CD">
            <w:r>
              <w:t>Castiglione</w:t>
            </w:r>
          </w:p>
        </w:tc>
        <w:tc>
          <w:tcPr>
            <w:tcW w:w="3210" w:type="dxa"/>
          </w:tcPr>
          <w:p w14:paraId="14A5EC6B" w14:textId="77777777" w:rsidR="00A800CD" w:rsidRDefault="00A800CD" w:rsidP="00A800CD">
            <w:r>
              <w:t>11.00-12.00</w:t>
            </w:r>
          </w:p>
        </w:tc>
      </w:tr>
      <w:tr w:rsidR="00A800CD" w14:paraId="62D6539F" w14:textId="77777777" w:rsidTr="00A800CD">
        <w:trPr>
          <w:trHeight w:val="397"/>
        </w:trPr>
        <w:tc>
          <w:tcPr>
            <w:tcW w:w="3209" w:type="dxa"/>
            <w:vAlign w:val="center"/>
          </w:tcPr>
          <w:p w14:paraId="06220FE6" w14:textId="77777777" w:rsidR="00A800CD" w:rsidRDefault="00A800CD" w:rsidP="00A800CD">
            <w:pPr>
              <w:jc w:val="center"/>
            </w:pPr>
            <w:r>
              <w:t>3^A</w:t>
            </w:r>
          </w:p>
        </w:tc>
        <w:tc>
          <w:tcPr>
            <w:tcW w:w="3209" w:type="dxa"/>
          </w:tcPr>
          <w:p w14:paraId="63C89F14" w14:textId="77777777" w:rsidR="00A800CD" w:rsidRDefault="00A800CD" w:rsidP="00A800CD">
            <w:r>
              <w:t>Belli</w:t>
            </w:r>
          </w:p>
        </w:tc>
        <w:tc>
          <w:tcPr>
            <w:tcW w:w="3210" w:type="dxa"/>
          </w:tcPr>
          <w:p w14:paraId="228BA8C5" w14:textId="77777777" w:rsidR="00A800CD" w:rsidRDefault="00A800CD" w:rsidP="00A800CD">
            <w:r>
              <w:t>13.00-14.00</w:t>
            </w:r>
          </w:p>
        </w:tc>
      </w:tr>
      <w:tr w:rsidR="00A800CD" w14:paraId="201B7931" w14:textId="77777777" w:rsidTr="00A800CD">
        <w:trPr>
          <w:trHeight w:val="397"/>
        </w:trPr>
        <w:tc>
          <w:tcPr>
            <w:tcW w:w="3209" w:type="dxa"/>
            <w:vAlign w:val="center"/>
          </w:tcPr>
          <w:p w14:paraId="5352F498" w14:textId="77777777" w:rsidR="00A800CD" w:rsidRDefault="00A800CD" w:rsidP="00A800CD">
            <w:pPr>
              <w:jc w:val="center"/>
            </w:pPr>
            <w:r>
              <w:t>3^B</w:t>
            </w:r>
          </w:p>
        </w:tc>
        <w:tc>
          <w:tcPr>
            <w:tcW w:w="3209" w:type="dxa"/>
          </w:tcPr>
          <w:p w14:paraId="307E5265" w14:textId="77777777" w:rsidR="00A800CD" w:rsidRDefault="00A800CD" w:rsidP="00A800CD">
            <w:r>
              <w:t>Sammaritano</w:t>
            </w:r>
          </w:p>
        </w:tc>
        <w:tc>
          <w:tcPr>
            <w:tcW w:w="3210" w:type="dxa"/>
          </w:tcPr>
          <w:p w14:paraId="792BCB19" w14:textId="77777777" w:rsidR="00A800CD" w:rsidRDefault="00A800CD" w:rsidP="00A800CD">
            <w:r>
              <w:t>11.00-12.00</w:t>
            </w:r>
          </w:p>
        </w:tc>
      </w:tr>
      <w:tr w:rsidR="00A800CD" w14:paraId="6CC8E267" w14:textId="77777777" w:rsidTr="00A800CD">
        <w:trPr>
          <w:trHeight w:val="397"/>
        </w:trPr>
        <w:tc>
          <w:tcPr>
            <w:tcW w:w="3209" w:type="dxa"/>
            <w:vAlign w:val="center"/>
          </w:tcPr>
          <w:p w14:paraId="5905110F" w14:textId="77777777" w:rsidR="00A800CD" w:rsidRDefault="00A800CD" w:rsidP="00A800CD">
            <w:pPr>
              <w:jc w:val="center"/>
            </w:pPr>
            <w:r>
              <w:t>1^D</w:t>
            </w:r>
          </w:p>
        </w:tc>
        <w:tc>
          <w:tcPr>
            <w:tcW w:w="3209" w:type="dxa"/>
          </w:tcPr>
          <w:p w14:paraId="326C587F" w14:textId="77777777" w:rsidR="00A800CD" w:rsidRDefault="00A800CD" w:rsidP="00A800CD">
            <w:r>
              <w:t>Pugliese</w:t>
            </w:r>
          </w:p>
        </w:tc>
        <w:tc>
          <w:tcPr>
            <w:tcW w:w="3210" w:type="dxa"/>
          </w:tcPr>
          <w:p w14:paraId="018BD722" w14:textId="77777777" w:rsidR="00A800CD" w:rsidRDefault="00A800CD" w:rsidP="00A800CD">
            <w:r>
              <w:t>13.00-14.00</w:t>
            </w:r>
          </w:p>
        </w:tc>
      </w:tr>
      <w:tr w:rsidR="00A800CD" w14:paraId="274B67EE" w14:textId="77777777" w:rsidTr="00A800CD">
        <w:trPr>
          <w:trHeight w:val="397"/>
        </w:trPr>
        <w:tc>
          <w:tcPr>
            <w:tcW w:w="3209" w:type="dxa"/>
            <w:vAlign w:val="center"/>
          </w:tcPr>
          <w:p w14:paraId="71A28C51" w14:textId="77777777" w:rsidR="00A800CD" w:rsidRDefault="00A800CD" w:rsidP="00A800CD">
            <w:pPr>
              <w:jc w:val="center"/>
            </w:pPr>
            <w:r>
              <w:t>2^D</w:t>
            </w:r>
          </w:p>
        </w:tc>
        <w:tc>
          <w:tcPr>
            <w:tcW w:w="3209" w:type="dxa"/>
          </w:tcPr>
          <w:p w14:paraId="03EDF165" w14:textId="77777777" w:rsidR="00A800CD" w:rsidRDefault="00A800CD" w:rsidP="00A800CD">
            <w:r>
              <w:t>Andò</w:t>
            </w:r>
          </w:p>
        </w:tc>
        <w:tc>
          <w:tcPr>
            <w:tcW w:w="3210" w:type="dxa"/>
          </w:tcPr>
          <w:p w14:paraId="5A526DCE" w14:textId="77777777" w:rsidR="00A800CD" w:rsidRDefault="00A800CD" w:rsidP="00A800CD">
            <w:r>
              <w:t>13.00-14.00</w:t>
            </w:r>
          </w:p>
        </w:tc>
      </w:tr>
      <w:tr w:rsidR="00A800CD" w14:paraId="77687486" w14:textId="77777777" w:rsidTr="00A800CD">
        <w:trPr>
          <w:trHeight w:val="397"/>
        </w:trPr>
        <w:tc>
          <w:tcPr>
            <w:tcW w:w="3209" w:type="dxa"/>
            <w:vAlign w:val="center"/>
          </w:tcPr>
          <w:p w14:paraId="12DEE51D" w14:textId="77777777" w:rsidR="00A800CD" w:rsidRDefault="00A800CD" w:rsidP="00A800CD">
            <w:pPr>
              <w:jc w:val="center"/>
            </w:pPr>
            <w:r>
              <w:t>3^D</w:t>
            </w:r>
          </w:p>
        </w:tc>
        <w:tc>
          <w:tcPr>
            <w:tcW w:w="3209" w:type="dxa"/>
          </w:tcPr>
          <w:p w14:paraId="0C08403C" w14:textId="77777777" w:rsidR="00A800CD" w:rsidRDefault="00A800CD" w:rsidP="00A800CD">
            <w:r>
              <w:t>Alampi</w:t>
            </w:r>
          </w:p>
        </w:tc>
        <w:tc>
          <w:tcPr>
            <w:tcW w:w="3210" w:type="dxa"/>
          </w:tcPr>
          <w:p w14:paraId="33950834" w14:textId="77777777" w:rsidR="00A800CD" w:rsidRDefault="00A800CD" w:rsidP="00A800CD">
            <w:r>
              <w:t>13.00-14.00</w:t>
            </w:r>
          </w:p>
        </w:tc>
      </w:tr>
    </w:tbl>
    <w:p w14:paraId="547A2E5A" w14:textId="77777777" w:rsidR="00A800CD" w:rsidRDefault="00A800CD">
      <w:pPr>
        <w:rPr>
          <w:b/>
          <w:bCs/>
          <w:sz w:val="24"/>
          <w:szCs w:val="24"/>
        </w:rPr>
      </w:pPr>
    </w:p>
    <w:p w14:paraId="6EDEC865" w14:textId="60ED208A" w:rsidR="00006F85" w:rsidRPr="00A800CD" w:rsidRDefault="00006F85">
      <w:pPr>
        <w:rPr>
          <w:rFonts w:cstheme="minorHAnsi"/>
          <w:b/>
          <w:bCs/>
          <w:sz w:val="24"/>
          <w:szCs w:val="24"/>
        </w:rPr>
      </w:pPr>
      <w:r w:rsidRPr="00A800CD">
        <w:rPr>
          <w:rFonts w:cstheme="minorHAnsi"/>
          <w:b/>
          <w:bCs/>
          <w:sz w:val="24"/>
          <w:szCs w:val="24"/>
        </w:rPr>
        <w:t>ISTRUZIONI</w:t>
      </w:r>
      <w:r w:rsidR="003D5C6E">
        <w:rPr>
          <w:rFonts w:cstheme="minorHAnsi"/>
          <w:b/>
          <w:bCs/>
          <w:sz w:val="24"/>
          <w:szCs w:val="24"/>
        </w:rPr>
        <w:t xml:space="preserve"> GARA</w:t>
      </w:r>
    </w:p>
    <w:p w14:paraId="1386A8CA" w14:textId="4632E5DB" w:rsidR="000C1030" w:rsidRPr="00A800CD" w:rsidRDefault="000C1030" w:rsidP="000C10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800CD">
        <w:rPr>
          <w:rFonts w:asciiTheme="minorHAnsi" w:hAnsiTheme="minorHAnsi" w:cstheme="minorHAnsi"/>
          <w:color w:val="000000"/>
        </w:rPr>
        <w:t>La gara, a cui parteciperanno contemporaneamente tutte le scuole iscritte, </w:t>
      </w:r>
      <w:r w:rsidRPr="00A800CD">
        <w:rPr>
          <w:rFonts w:asciiTheme="minorHAnsi" w:hAnsiTheme="minorHAnsi" w:cstheme="minorHAnsi"/>
          <w:b/>
          <w:bCs/>
          <w:color w:val="000000"/>
        </w:rPr>
        <w:t>inizierà alle ore 11 e terminerà alle ore </w:t>
      </w:r>
      <w:r w:rsidRPr="00A800CD">
        <w:rPr>
          <w:rFonts w:asciiTheme="minorHAnsi" w:hAnsiTheme="minorHAnsi" w:cstheme="minorHAnsi"/>
          <w:b/>
          <w:bCs/>
          <w:color w:val="222222"/>
        </w:rPr>
        <w:t xml:space="preserve">14 del giorno </w:t>
      </w:r>
      <w:proofErr w:type="gramStart"/>
      <w:r w:rsidRPr="00A800CD">
        <w:rPr>
          <w:rFonts w:asciiTheme="minorHAnsi" w:hAnsiTheme="minorHAnsi" w:cstheme="minorHAnsi"/>
          <w:b/>
          <w:bCs/>
          <w:color w:val="222222"/>
        </w:rPr>
        <w:t>Lunedì</w:t>
      </w:r>
      <w:proofErr w:type="gramEnd"/>
      <w:r w:rsidRPr="00A800CD">
        <w:rPr>
          <w:rFonts w:asciiTheme="minorHAnsi" w:hAnsiTheme="minorHAnsi" w:cstheme="minorHAnsi"/>
          <w:b/>
          <w:bCs/>
          <w:color w:val="222222"/>
        </w:rPr>
        <w:t xml:space="preserve"> 14 marzo</w:t>
      </w:r>
      <w:r w:rsidRPr="00A800CD">
        <w:rPr>
          <w:rFonts w:asciiTheme="minorHAnsi" w:hAnsiTheme="minorHAnsi" w:cstheme="minorHAnsi"/>
          <w:color w:val="000000"/>
        </w:rPr>
        <w:t>, per una durata di tre ore.</w:t>
      </w:r>
    </w:p>
    <w:p w14:paraId="70BEE3B5" w14:textId="082E38EA" w:rsidR="00006F85" w:rsidRPr="00A800CD" w:rsidRDefault="00006F85" w:rsidP="00006F8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800CD">
        <w:rPr>
          <w:rFonts w:asciiTheme="minorHAnsi" w:hAnsiTheme="minorHAnsi" w:cstheme="minorHAnsi"/>
          <w:color w:val="000000"/>
        </w:rPr>
        <w:t>Alle h. 11.00</w:t>
      </w:r>
      <w:r w:rsidR="009C1ADF" w:rsidRPr="00A800CD">
        <w:rPr>
          <w:rFonts w:asciiTheme="minorHAnsi" w:hAnsiTheme="minorHAnsi" w:cstheme="minorHAnsi"/>
          <w:color w:val="000000"/>
        </w:rPr>
        <w:t xml:space="preserve"> di Lunedì 14 marzo 2022 </w:t>
      </w:r>
      <w:r w:rsidRPr="00A800CD">
        <w:rPr>
          <w:rFonts w:asciiTheme="minorHAnsi" w:hAnsiTheme="minorHAnsi" w:cstheme="minorHAnsi"/>
          <w:color w:val="000000"/>
        </w:rPr>
        <w:t>tramite computer della classe</w:t>
      </w:r>
      <w:r w:rsidR="000C1030" w:rsidRPr="00A800CD">
        <w:rPr>
          <w:rFonts w:asciiTheme="minorHAnsi" w:hAnsiTheme="minorHAnsi" w:cstheme="minorHAnsi"/>
          <w:color w:val="000000"/>
        </w:rPr>
        <w:t xml:space="preserve"> il docente</w:t>
      </w:r>
      <w:r w:rsidRPr="00A800CD">
        <w:rPr>
          <w:rFonts w:asciiTheme="minorHAnsi" w:hAnsiTheme="minorHAnsi" w:cstheme="minorHAnsi"/>
          <w:color w:val="000000"/>
        </w:rPr>
        <w:t xml:space="preserve"> clicca sul sito </w:t>
      </w:r>
      <w:hyperlink r:id="rId4" w:tgtFrame="_blank" w:history="1">
        <w:r w:rsidRPr="00A800CD">
          <w:rPr>
            <w:rStyle w:val="Collegamentoipertestuale"/>
            <w:rFonts w:asciiTheme="minorHAnsi" w:hAnsiTheme="minorHAnsi" w:cstheme="minorHAnsi"/>
            <w:color w:val="1155CC"/>
          </w:rPr>
          <w:t>https://www.piday.it</w:t>
        </w:r>
      </w:hyperlink>
      <w:r w:rsidR="00A10812" w:rsidRPr="00A800CD">
        <w:rPr>
          <w:rFonts w:asciiTheme="minorHAnsi" w:hAnsiTheme="minorHAnsi" w:cstheme="minorHAnsi"/>
          <w:color w:val="222222"/>
        </w:rPr>
        <w:t xml:space="preserve"> .</w:t>
      </w:r>
      <w:r w:rsidR="00162702" w:rsidRPr="00A800CD">
        <w:rPr>
          <w:rFonts w:asciiTheme="minorHAnsi" w:hAnsiTheme="minorHAnsi" w:cstheme="minorHAnsi"/>
          <w:color w:val="222222"/>
        </w:rPr>
        <w:t xml:space="preserve"> </w:t>
      </w:r>
      <w:r w:rsidRPr="00A800CD">
        <w:rPr>
          <w:rFonts w:asciiTheme="minorHAnsi" w:hAnsiTheme="minorHAnsi" w:cstheme="minorHAnsi"/>
          <w:color w:val="000000"/>
        </w:rPr>
        <w:t>Inse</w:t>
      </w:r>
      <w:r w:rsidR="000C1030" w:rsidRPr="00A800CD">
        <w:rPr>
          <w:rFonts w:asciiTheme="minorHAnsi" w:hAnsiTheme="minorHAnsi" w:cstheme="minorHAnsi"/>
          <w:color w:val="000000"/>
        </w:rPr>
        <w:t>risce</w:t>
      </w:r>
      <w:r w:rsidRPr="00A800CD">
        <w:rPr>
          <w:rFonts w:asciiTheme="minorHAnsi" w:hAnsiTheme="minorHAnsi" w:cstheme="minorHAnsi"/>
          <w:color w:val="000000"/>
        </w:rPr>
        <w:t xml:space="preserve"> il codice identificativo della scuola</w:t>
      </w:r>
      <w:r w:rsidR="00451FAF">
        <w:rPr>
          <w:rFonts w:asciiTheme="minorHAnsi" w:hAnsiTheme="minorHAnsi" w:cstheme="minorHAnsi"/>
          <w:color w:val="000000"/>
        </w:rPr>
        <w:t>.</w:t>
      </w:r>
      <w:r w:rsidRPr="00A800C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Pr="00A800CD">
        <w:rPr>
          <w:rFonts w:asciiTheme="minorHAnsi" w:hAnsiTheme="minorHAnsi" w:cstheme="minorHAnsi"/>
          <w:color w:val="222222"/>
          <w:shd w:val="clear" w:color="auto" w:fill="FFFFFF"/>
        </w:rPr>
        <w:t>Ci saranno 10 quiz</w:t>
      </w:r>
      <w:r w:rsidR="000C1030" w:rsidRPr="00A800CD">
        <w:rPr>
          <w:rFonts w:asciiTheme="minorHAnsi" w:hAnsiTheme="minorHAnsi" w:cstheme="minorHAnsi"/>
          <w:color w:val="222222"/>
          <w:shd w:val="clear" w:color="auto" w:fill="FFFFFF"/>
        </w:rPr>
        <w:t xml:space="preserve"> di matematica</w:t>
      </w:r>
      <w:r w:rsidRPr="00A800CD">
        <w:rPr>
          <w:rFonts w:asciiTheme="minorHAnsi" w:hAnsiTheme="minorHAnsi" w:cstheme="minorHAnsi"/>
          <w:color w:val="222222"/>
          <w:shd w:val="clear" w:color="auto" w:fill="FFFFFF"/>
        </w:rPr>
        <w:t xml:space="preserve"> da far risolvere agli alunni </w:t>
      </w:r>
      <w:r w:rsidRPr="00A800CD">
        <w:rPr>
          <w:rFonts w:asciiTheme="minorHAnsi" w:hAnsiTheme="minorHAnsi" w:cstheme="minorHAnsi"/>
          <w:color w:val="000000"/>
        </w:rPr>
        <w:t>per la tipologia di scuola a cui appartengono: primaria</w:t>
      </w:r>
      <w:r w:rsidR="000C1030" w:rsidRPr="00A800CD">
        <w:rPr>
          <w:rFonts w:asciiTheme="minorHAnsi" w:hAnsiTheme="minorHAnsi" w:cstheme="minorHAnsi"/>
          <w:color w:val="000000"/>
        </w:rPr>
        <w:t xml:space="preserve"> o </w:t>
      </w:r>
      <w:r w:rsidRPr="00A800CD">
        <w:rPr>
          <w:rFonts w:asciiTheme="minorHAnsi" w:hAnsiTheme="minorHAnsi" w:cstheme="minorHAnsi"/>
          <w:color w:val="000000"/>
        </w:rPr>
        <w:t>secondaria di primo grado</w:t>
      </w:r>
      <w:r w:rsidRPr="00A800C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. </w:t>
      </w:r>
      <w:r w:rsidRPr="00A800CD">
        <w:rPr>
          <w:rFonts w:asciiTheme="minorHAnsi" w:hAnsiTheme="minorHAnsi" w:cstheme="minorHAnsi"/>
          <w:color w:val="000000"/>
        </w:rPr>
        <w:t>Durante il quiz verranno registrate le risposte e i tempi di completamento del quiz.</w:t>
      </w:r>
    </w:p>
    <w:p w14:paraId="66328FC3" w14:textId="610DF904" w:rsidR="00006F85" w:rsidRPr="00A800CD" w:rsidRDefault="000C1030" w:rsidP="00006F8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800CD">
        <w:rPr>
          <w:rFonts w:asciiTheme="minorHAnsi" w:hAnsiTheme="minorHAnsi" w:cstheme="minorHAnsi"/>
          <w:color w:val="222222"/>
        </w:rPr>
        <w:t>La scuola che ha inviato più risposte corrette nel minor tempo possibile vince. </w:t>
      </w:r>
      <w:r w:rsidR="00006F85" w:rsidRPr="00A800CD">
        <w:rPr>
          <w:rFonts w:asciiTheme="minorHAnsi" w:hAnsiTheme="minorHAnsi" w:cstheme="minorHAnsi"/>
          <w:color w:val="000000"/>
        </w:rPr>
        <w:t>Verranno assegnate, in base alla correttezza delle risposte e al tempo impiegato, in formato digitale, 5 medaglie d’oro, 10 d’argento e 20 di bronzo alle prime scuole classificate. Il numero di medaglie potrà aumentare in caso di parità di punteggio.</w:t>
      </w:r>
      <w:r w:rsidR="009C1ADF" w:rsidRPr="00A800CD">
        <w:rPr>
          <w:rFonts w:asciiTheme="minorHAnsi" w:hAnsiTheme="minorHAnsi" w:cstheme="minorHAnsi"/>
          <w:color w:val="000000"/>
        </w:rPr>
        <w:t xml:space="preserve"> </w:t>
      </w:r>
    </w:p>
    <w:p w14:paraId="70170476" w14:textId="3E13264B" w:rsidR="000C1030" w:rsidRPr="00A800CD" w:rsidRDefault="000C1030" w:rsidP="00006F8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FB0D5CC" w14:textId="4EA0E4AC" w:rsidR="000C1030" w:rsidRPr="00A800CD" w:rsidRDefault="000C1030" w:rsidP="00006F8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800CD">
        <w:rPr>
          <w:rFonts w:asciiTheme="minorHAnsi" w:hAnsiTheme="minorHAnsi" w:cstheme="minorHAnsi"/>
          <w:color w:val="000000"/>
        </w:rPr>
        <w:t xml:space="preserve">Grazie per la collaborazione e buon </w:t>
      </w:r>
      <w:proofErr w:type="spellStart"/>
      <w:r w:rsidRPr="00A800CD">
        <w:rPr>
          <w:rFonts w:asciiTheme="minorHAnsi" w:hAnsiTheme="minorHAnsi" w:cstheme="minorHAnsi"/>
          <w:color w:val="000000"/>
        </w:rPr>
        <w:t>pi</w:t>
      </w:r>
      <w:proofErr w:type="spellEnd"/>
      <w:r w:rsidRPr="00A800CD">
        <w:rPr>
          <w:rFonts w:asciiTheme="minorHAnsi" w:hAnsiTheme="minorHAnsi" w:cstheme="minorHAnsi"/>
          <w:color w:val="000000"/>
        </w:rPr>
        <w:t xml:space="preserve"> greco </w:t>
      </w:r>
      <w:proofErr w:type="spellStart"/>
      <w:r w:rsidRPr="00A800CD">
        <w:rPr>
          <w:rFonts w:asciiTheme="minorHAnsi" w:hAnsiTheme="minorHAnsi" w:cstheme="minorHAnsi"/>
          <w:color w:val="000000"/>
        </w:rPr>
        <w:t>day</w:t>
      </w:r>
      <w:proofErr w:type="spellEnd"/>
      <w:r w:rsidRPr="00A800CD">
        <w:rPr>
          <w:rFonts w:asciiTheme="minorHAnsi" w:hAnsiTheme="minorHAnsi" w:cstheme="minorHAnsi"/>
          <w:color w:val="000000"/>
        </w:rPr>
        <w:t>!</w:t>
      </w:r>
    </w:p>
    <w:p w14:paraId="6908DB99" w14:textId="3CC2132B" w:rsidR="00006F85" w:rsidRDefault="00006F85" w:rsidP="00006F8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ADE544" w14:textId="08E2728A" w:rsidR="00006F85" w:rsidRDefault="00006F85" w:rsidP="00006F8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250D473" w14:textId="21F32216" w:rsidR="009C1ADF" w:rsidRDefault="009C1ADF" w:rsidP="00006F8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AA57995" w14:textId="77777777" w:rsidR="00006F85" w:rsidRDefault="00006F85" w:rsidP="00006F8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7E02434" w14:textId="77777777" w:rsidR="00006F85" w:rsidRDefault="00006F85"/>
    <w:sectPr w:rsidR="00006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5"/>
    <w:rsid w:val="00006F85"/>
    <w:rsid w:val="00090F78"/>
    <w:rsid w:val="000C1030"/>
    <w:rsid w:val="00162702"/>
    <w:rsid w:val="003D5C6E"/>
    <w:rsid w:val="00451FAF"/>
    <w:rsid w:val="006C4780"/>
    <w:rsid w:val="00931629"/>
    <w:rsid w:val="009C1ADF"/>
    <w:rsid w:val="00A10812"/>
    <w:rsid w:val="00A800CD"/>
    <w:rsid w:val="00CA6C83"/>
    <w:rsid w:val="00CE252B"/>
    <w:rsid w:val="00F40925"/>
    <w:rsid w:val="00FA7E2D"/>
    <w:rsid w:val="00F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C76A"/>
  <w15:chartTrackingRefBased/>
  <w15:docId w15:val="{233B453F-AF5D-4EEF-A7AF-8D0CE1F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0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6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piday.it%2F&amp;data=04%7C01%7Canna.brancaccio%40istruzione.it%7C156404e1bd56446c6c9f08d9fda2ccfe%7Ce151b3875dcd4fc98449cb4e2570f004%7C0%7C0%7C637819697939005698%7CUnknown%7CTWFpbGZsb3d8eyJWIjoiMC4wLjAwMDAiLCJQIjoiV2luMzIiLCJBTiI6Ik1haWwiLCJXVCI6Mn0%3D%7C3000&amp;sdata=1oEfZqqLLQwS%2BhT4RgOerZI0BXZWF9K0%2BcBibNRM1Bw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Castiglione</dc:creator>
  <cp:keywords/>
  <dc:description/>
  <cp:lastModifiedBy>Loredana Lamacchia</cp:lastModifiedBy>
  <cp:revision>13</cp:revision>
  <dcterms:created xsi:type="dcterms:W3CDTF">2022-03-09T10:38:00Z</dcterms:created>
  <dcterms:modified xsi:type="dcterms:W3CDTF">2022-03-11T12:42:00Z</dcterms:modified>
</cp:coreProperties>
</file>